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AF2078" w14:textId="25098400" w:rsidR="0016460D" w:rsidRPr="008378AD" w:rsidRDefault="0016460D" w:rsidP="0016460D">
      <w:pPr>
        <w:rPr>
          <w:rFonts w:ascii="Roboto" w:hAnsi="Roboto" w:cs="Arial"/>
        </w:rPr>
      </w:pPr>
      <w:bookmarkStart w:id="0" w:name="_Hlk109200422"/>
      <w:bookmarkStart w:id="1" w:name="_Hlk17201346"/>
      <w:bookmarkEnd w:id="0"/>
      <w:r>
        <w:rPr>
          <w:rFonts w:ascii="Roboto" w:hAnsi="Roboto"/>
        </w:rPr>
        <w:t xml:space="preserve">Amstetten – </w:t>
      </w:r>
      <w:r w:rsidR="00885C55">
        <w:rPr>
          <w:rFonts w:ascii="Roboto" w:hAnsi="Roboto"/>
        </w:rPr>
        <w:t>08/05/2024</w:t>
      </w:r>
    </w:p>
    <w:p w14:paraId="3874051C" w14:textId="77777777" w:rsidR="006932A4" w:rsidRPr="008378AD" w:rsidRDefault="006932A4" w:rsidP="006932A4">
      <w:pPr>
        <w:spacing w:line="360" w:lineRule="auto"/>
        <w:rPr>
          <w:rFonts w:ascii="Roboto" w:hAnsi="Roboto" w:cs="Arial"/>
          <w:b/>
          <w:bCs/>
          <w:sz w:val="28"/>
          <w:szCs w:val="28"/>
        </w:rPr>
      </w:pPr>
    </w:p>
    <w:p w14:paraId="07C4E3AD" w14:textId="77777777" w:rsidR="006134B3" w:rsidRPr="006134B3" w:rsidRDefault="006134B3" w:rsidP="006134B3">
      <w:pPr>
        <w:spacing w:line="276" w:lineRule="auto"/>
        <w:jc w:val="both"/>
        <w:rPr>
          <w:rFonts w:ascii="Arial" w:hAnsi="Arial" w:cs="Arial"/>
          <w:b/>
          <w:bCs/>
          <w:sz w:val="28"/>
          <w:szCs w:val="28"/>
          <w:shd w:val="clear" w:color="auto" w:fill="FFFFFF"/>
        </w:rPr>
      </w:pPr>
      <w:r>
        <w:rPr>
          <w:rFonts w:ascii="Arial" w:hAnsi="Arial"/>
          <w:b/>
          <w:sz w:val="28"/>
          <w:shd w:val="clear" w:color="auto" w:fill="FFFFFF"/>
        </w:rPr>
        <w:t>Jason Windows e LiSEC: una partnership pluriennale che ridefinisce la costruzione di finestre</w:t>
      </w:r>
    </w:p>
    <w:p w14:paraId="275F1F91" w14:textId="77777777" w:rsidR="006134B3" w:rsidRPr="006134B3" w:rsidRDefault="006134B3" w:rsidP="006134B3">
      <w:pPr>
        <w:spacing w:line="276" w:lineRule="auto"/>
        <w:jc w:val="both"/>
        <w:rPr>
          <w:rFonts w:ascii="Arial" w:hAnsi="Arial" w:cs="Arial"/>
        </w:rPr>
      </w:pPr>
    </w:p>
    <w:p w14:paraId="074ACE9A" w14:textId="77777777" w:rsidR="006134B3" w:rsidRPr="006134B3" w:rsidRDefault="006134B3" w:rsidP="006134B3">
      <w:pPr>
        <w:spacing w:line="276" w:lineRule="auto"/>
        <w:jc w:val="both"/>
        <w:rPr>
          <w:rFonts w:ascii="Arial" w:hAnsi="Arial" w:cs="Arial"/>
        </w:rPr>
      </w:pPr>
      <w:r>
        <w:rPr>
          <w:rFonts w:ascii="Arial" w:hAnsi="Arial"/>
        </w:rPr>
        <w:t xml:space="preserve">Jason Windows rappresenta in Australia occidentale uno dei più importanti fornitori di finestre, porte e tende a rullo di sicurezza e ha svolto un'attività pionieristica nell'introduzione di finestre e porte in alluminio in Australia occidentale. L'azienda ha sinora imposto elevati standard in relazione a design dei prodotti e corretta mentalità di assistenza. </w:t>
      </w:r>
    </w:p>
    <w:p w14:paraId="5BE4A403" w14:textId="77777777" w:rsidR="006134B3" w:rsidRPr="006134B3" w:rsidRDefault="006134B3" w:rsidP="006134B3">
      <w:pPr>
        <w:spacing w:line="276" w:lineRule="auto"/>
        <w:jc w:val="both"/>
        <w:rPr>
          <w:rFonts w:ascii="Arial" w:hAnsi="Arial" w:cs="Arial"/>
        </w:rPr>
      </w:pPr>
    </w:p>
    <w:p w14:paraId="6D74FE86" w14:textId="77777777" w:rsidR="006134B3" w:rsidRPr="006134B3" w:rsidRDefault="006134B3" w:rsidP="006134B3">
      <w:pPr>
        <w:spacing w:line="276" w:lineRule="auto"/>
        <w:jc w:val="both"/>
        <w:rPr>
          <w:rFonts w:ascii="Arial" w:hAnsi="Arial" w:cs="Arial"/>
          <w:b/>
          <w:bCs/>
        </w:rPr>
      </w:pPr>
      <w:r>
        <w:rPr>
          <w:rFonts w:ascii="Arial" w:hAnsi="Arial"/>
          <w:b/>
        </w:rPr>
        <w:t xml:space="preserve">Costruzione di finestre e lavorazione del vetro con soluzioni LiSEC </w:t>
      </w:r>
    </w:p>
    <w:p w14:paraId="3C55490D" w14:textId="77777777" w:rsidR="006134B3" w:rsidRPr="006134B3" w:rsidRDefault="006134B3" w:rsidP="006134B3">
      <w:pPr>
        <w:spacing w:line="276" w:lineRule="auto"/>
        <w:jc w:val="both"/>
        <w:rPr>
          <w:rFonts w:ascii="Arial" w:hAnsi="Arial" w:cs="Arial"/>
        </w:rPr>
      </w:pPr>
      <w:r>
        <w:rPr>
          <w:rFonts w:ascii="Arial" w:hAnsi="Arial"/>
        </w:rPr>
        <w:t>Assieme a LiSEC, Jason Windows ha esteso la sua attività di costruzione di finestre alla lavorazione del vetro e rappresenta dunque un esempio paradigmatico di partnership pluriennale di successo con LiSEC.</w:t>
      </w:r>
    </w:p>
    <w:p w14:paraId="2EE040A1" w14:textId="77777777" w:rsidR="006134B3" w:rsidRPr="006134B3" w:rsidRDefault="006134B3" w:rsidP="006134B3">
      <w:pPr>
        <w:spacing w:line="276" w:lineRule="auto"/>
        <w:jc w:val="both"/>
        <w:rPr>
          <w:rFonts w:ascii="Arial" w:hAnsi="Arial" w:cs="Arial"/>
        </w:rPr>
      </w:pPr>
      <w:r>
        <w:rPr>
          <w:rFonts w:ascii="Arial" w:hAnsi="Arial"/>
        </w:rPr>
        <w:t xml:space="preserve">Nello stabilimento di Jason Windows a Perth / Welshpool sono dunque presenti, dopo il sistema di stoccaggio vetro LiSEC PKL, due tavoli di taglio LiSEC GFB, uno per vetro float e uno per vetro stratificato. Il sistema di taglio del vetro float LiSEC è collegato automaticamente al KSR mediante una tavola rotante ribaltabile. Dopo la lavorazione da parte del KSR le lastre sono trasportate manualmente al forno di tempra e portate mediante il carrello a scomparti, dopo il processo di tempra, alla linea di vetro isolante LiSEC. </w:t>
      </w:r>
    </w:p>
    <w:p w14:paraId="6C1C3036" w14:textId="77777777" w:rsidR="006134B3" w:rsidRPr="006134B3" w:rsidRDefault="006134B3" w:rsidP="006134B3">
      <w:pPr>
        <w:spacing w:line="276" w:lineRule="auto"/>
        <w:jc w:val="both"/>
        <w:rPr>
          <w:rFonts w:ascii="Arial" w:hAnsi="Arial" w:cs="Arial"/>
        </w:rPr>
      </w:pPr>
      <w:r>
        <w:rPr>
          <w:rFonts w:ascii="Arial" w:hAnsi="Arial"/>
        </w:rPr>
        <w:t>Le lastre del sistema di taglio del vetro stratificato arrivano direttamente alla linee di vetro isolante LiSEC, in questa in essere è integrato un KSR. Le lastre sono dunque bordate e lavate direttamente sulla linea di vetro isolante LiSEC, dove vengono anche applicati i telai.</w:t>
      </w:r>
    </w:p>
    <w:p w14:paraId="10726BA6" w14:textId="77777777" w:rsidR="006134B3" w:rsidRPr="006134B3" w:rsidRDefault="006134B3" w:rsidP="006134B3">
      <w:pPr>
        <w:spacing w:line="276" w:lineRule="auto"/>
        <w:jc w:val="both"/>
        <w:rPr>
          <w:rFonts w:ascii="Arial" w:hAnsi="Arial" w:cs="Arial"/>
        </w:rPr>
      </w:pPr>
      <w:r>
        <w:rPr>
          <w:rStyle w:val="cf01"/>
          <w:rFonts w:ascii="Arial" w:hAnsi="Arial"/>
          <w:sz w:val="22"/>
        </w:rPr>
        <w:t>Soprattutto il collegamento del sistema LiSEC KSR al sistema di taglio del vetro float aumenta sensibilmente l'efficienza in questo stabilimento.</w:t>
      </w:r>
      <w:r>
        <w:rPr>
          <w:rFonts w:ascii="Arial" w:hAnsi="Arial"/>
        </w:rPr>
        <w:t xml:space="preserve"> </w:t>
      </w:r>
      <w:r>
        <w:rPr>
          <w:rStyle w:val="cf01"/>
          <w:rFonts w:ascii="Arial" w:hAnsi="Arial"/>
          <w:sz w:val="22"/>
        </w:rPr>
        <w:t xml:space="preserve">Gli operatori si risparmiano la fatica di sollevare in un giorno di lavoro più tonnellate di vetro. Le lastre vengono invece troncate sul tavolo di troncaggio e spinte senza fatica in direzione del tavolo ribaltabile mediante cuscinetto d'aria. Il tavolo ribaltabile convoglia le lastre al sistema LiSEC KSR. </w:t>
      </w:r>
      <w:r>
        <w:rPr>
          <w:rFonts w:ascii="Arial" w:hAnsi="Arial"/>
        </w:rPr>
        <w:t xml:space="preserve">Questa soluzione è praticabile soprattutto per un sistema di taglio del vetro flow. In questo caso è possibile tagliare fino a 15 lastre jumbo all'ora. Per un sistema di taglio del vetro stratificato si hanno in rapporto circa 2 lastre jumbo. </w:t>
      </w:r>
    </w:p>
    <w:p w14:paraId="109885AA" w14:textId="77777777" w:rsidR="006134B3" w:rsidRPr="006134B3" w:rsidRDefault="006134B3" w:rsidP="006134B3">
      <w:pPr>
        <w:spacing w:line="276" w:lineRule="auto"/>
        <w:jc w:val="both"/>
        <w:rPr>
          <w:rFonts w:ascii="Arial" w:hAnsi="Arial" w:cs="Arial"/>
        </w:rPr>
      </w:pPr>
    </w:p>
    <w:p w14:paraId="464C93BD" w14:textId="77777777" w:rsidR="006134B3" w:rsidRPr="006134B3" w:rsidRDefault="006134B3" w:rsidP="006134B3">
      <w:pPr>
        <w:spacing w:line="276" w:lineRule="auto"/>
        <w:jc w:val="both"/>
        <w:rPr>
          <w:rFonts w:ascii="Arial" w:hAnsi="Arial" w:cs="Arial"/>
          <w:b/>
          <w:bCs/>
        </w:rPr>
      </w:pPr>
      <w:r>
        <w:rPr>
          <w:rFonts w:ascii="Arial" w:hAnsi="Arial"/>
          <w:b/>
        </w:rPr>
        <w:t>Intervista a Peter denBoer:</w:t>
      </w:r>
    </w:p>
    <w:p w14:paraId="02CC905B" w14:textId="77777777" w:rsidR="006134B3" w:rsidRPr="006134B3" w:rsidRDefault="006134B3" w:rsidP="006134B3">
      <w:pPr>
        <w:spacing w:line="276" w:lineRule="auto"/>
        <w:jc w:val="both"/>
        <w:rPr>
          <w:rFonts w:ascii="Arial" w:hAnsi="Arial" w:cs="Arial"/>
        </w:rPr>
      </w:pPr>
      <w:r>
        <w:rPr>
          <w:rFonts w:ascii="Arial" w:hAnsi="Arial"/>
        </w:rPr>
        <w:t>In questa intervista Peter denBoer parla della collaborazione pluriennale con LiSEC e spiega dal suoi punto di vista i vantaggi derivanti dalla partnership con LiSEC.</w:t>
      </w:r>
    </w:p>
    <w:p w14:paraId="7CCAAC9A" w14:textId="77777777" w:rsidR="006134B3" w:rsidRPr="006134B3" w:rsidRDefault="006134B3" w:rsidP="006134B3">
      <w:pPr>
        <w:spacing w:line="276" w:lineRule="auto"/>
        <w:jc w:val="both"/>
        <w:rPr>
          <w:rFonts w:ascii="Arial" w:hAnsi="Arial" w:cs="Arial"/>
          <w:b/>
          <w:bCs/>
        </w:rPr>
      </w:pPr>
      <w:r>
        <w:rPr>
          <w:rFonts w:ascii="Arial" w:hAnsi="Arial"/>
          <w:b/>
        </w:rPr>
        <w:lastRenderedPageBreak/>
        <w:t>LiSEC: Quando è cominciata la collaborazione con LiSEC?</w:t>
      </w:r>
    </w:p>
    <w:p w14:paraId="064C7CF9" w14:textId="77777777" w:rsidR="006134B3" w:rsidRPr="006134B3" w:rsidRDefault="006134B3" w:rsidP="006134B3">
      <w:pPr>
        <w:spacing w:line="276" w:lineRule="auto"/>
        <w:jc w:val="both"/>
        <w:rPr>
          <w:rFonts w:ascii="Arial" w:hAnsi="Arial" w:cs="Arial"/>
        </w:rPr>
      </w:pPr>
      <w:r>
        <w:rPr>
          <w:rFonts w:ascii="Arial" w:hAnsi="Arial"/>
        </w:rPr>
        <w:t xml:space="preserve">Peter denBoer: se non ricordo male, abbiamo optato per il primo tavolo di taglio di LiSEC nel 1997. Ai tempi avevamo ricercato tutte le possibilità e la nostra scelta era ricaduta su LiSEC, in virtù delle funzionalità considerate a quei tempi le migliori sul mercato. Negli anni '90 era infinitamente più difficile avere informazioni rapide e semplici sul prodotto e trovare un partner competente, che potesse realizzare i nostri desideri in merito alla lavorazione del vetro. </w:t>
      </w:r>
    </w:p>
    <w:p w14:paraId="3F630B96" w14:textId="77777777" w:rsidR="006134B3" w:rsidRPr="006134B3" w:rsidRDefault="006134B3" w:rsidP="006134B3">
      <w:pPr>
        <w:spacing w:line="276" w:lineRule="auto"/>
        <w:jc w:val="both"/>
        <w:rPr>
          <w:rFonts w:ascii="Arial" w:hAnsi="Arial" w:cs="Arial"/>
        </w:rPr>
      </w:pPr>
      <w:r>
        <w:rPr>
          <w:rFonts w:ascii="Arial" w:hAnsi="Arial"/>
        </w:rPr>
        <w:t>LiSEC si contraddistingue non solo per un servizio di consulenza competente, ma anche per soluzioni di macchine e software oltremodo affidabili. GPS.prod ad esempio è un programma user-friendly e offre funzionalità fondamentali per noi, che semplificano nettamente i processi interni dell'azienda. Oltre al vetro isolante produciamo anche un gran numero di vetri di sicurezza per le nostre soluzioni di finestre. Questi prodotti diversi sono trasferiti automaticamente dal sistema di finestre al GPS.prod e quindi programmati e ottimizzati per la produzione efficiente. Il nostro referente Matthias Schöbl, Head of Software Sales,</w:t>
      </w:r>
      <w:r>
        <w:rPr>
          <w:rStyle w:val="cf01"/>
          <w:rFonts w:ascii="Arial" w:hAnsi="Arial"/>
          <w:sz w:val="22"/>
        </w:rPr>
        <w:t>si è occupato di noi col massimo impegno ed è stato sempre disponibile a supportarci con le sue conoscenze specialistiche complete.</w:t>
      </w:r>
      <w:r>
        <w:rPr>
          <w:rFonts w:ascii="Arial" w:hAnsi="Arial"/>
        </w:rPr>
        <w:t>Partner competenti sono fondamentali per trovare le giuste soluzioni alle problematiche individuali. È filato tutto liscio come l'olio con Matthias e siamo riusciti a sfruttare appieno l'approccio all.in.one:solutions di LiSEC. Fino a poco tempo fa scaricavamo il software ancora da un floppy disk da 1,44 MB, cosa ormai quasi inconcepibile ai giorni nostri.</w:t>
      </w:r>
    </w:p>
    <w:p w14:paraId="55C05CFF" w14:textId="77777777" w:rsidR="006134B3" w:rsidRPr="006134B3" w:rsidRDefault="006134B3" w:rsidP="006134B3">
      <w:pPr>
        <w:spacing w:line="276" w:lineRule="auto"/>
        <w:jc w:val="both"/>
        <w:rPr>
          <w:rFonts w:ascii="Arial" w:hAnsi="Arial" w:cs="Arial"/>
          <w:b/>
          <w:bCs/>
        </w:rPr>
      </w:pPr>
      <w:r>
        <w:rPr>
          <w:rFonts w:ascii="Arial" w:hAnsi="Arial"/>
          <w:b/>
        </w:rPr>
        <w:t>LiSEC: Se dovesse consigliare l'azienda LiSEC a qualcun altro, quale sarebbe la sua principale argomentazione?</w:t>
      </w:r>
    </w:p>
    <w:p w14:paraId="4FBC84DE" w14:textId="77777777" w:rsidR="006134B3" w:rsidRPr="006134B3" w:rsidRDefault="006134B3" w:rsidP="006134B3">
      <w:pPr>
        <w:spacing w:line="276" w:lineRule="auto"/>
        <w:jc w:val="both"/>
        <w:rPr>
          <w:rFonts w:ascii="Arial" w:hAnsi="Arial" w:cs="Arial"/>
        </w:rPr>
      </w:pPr>
      <w:r>
        <w:rPr>
          <w:rFonts w:ascii="Arial" w:hAnsi="Arial"/>
        </w:rPr>
        <w:t xml:space="preserve">Peter denBoer: Vorrei suddividere in due parti la risposta a questa domanda. Da un lato si ha a disposizione un unico referente grazie all'approccio all.in.one:solutions. </w:t>
      </w:r>
      <w:r>
        <w:rPr>
          <w:rStyle w:val="cf01"/>
          <w:rFonts w:ascii="Arial" w:hAnsi="Arial"/>
          <w:sz w:val="22"/>
        </w:rPr>
        <w:t>Se si riscontra un problema, si ha rapidamente a portata di mano il contatto corretto ed anche la ricerca degli errori si configura in modo significativamente più efficiente.</w:t>
      </w:r>
      <w:r>
        <w:rPr>
          <w:rFonts w:ascii="Arial" w:hAnsi="Arial"/>
        </w:rPr>
        <w:t xml:space="preserve">Tutto è collegato e tutte le cose si integrano tra loro, è presente una catena di processo completa, azionata dal software corretto e gestita in modo efficiente. Le soluzioni raffazzonate non apportano a mio avviso reali vantaggi. </w:t>
      </w:r>
    </w:p>
    <w:p w14:paraId="0E421783" w14:textId="77777777" w:rsidR="006134B3" w:rsidRPr="006134B3" w:rsidRDefault="006134B3" w:rsidP="006134B3">
      <w:pPr>
        <w:spacing w:line="276" w:lineRule="auto"/>
        <w:jc w:val="both"/>
        <w:rPr>
          <w:rFonts w:ascii="Arial" w:hAnsi="Arial" w:cs="Arial"/>
        </w:rPr>
      </w:pPr>
      <w:r>
        <w:rPr>
          <w:rFonts w:ascii="Arial" w:hAnsi="Arial"/>
        </w:rPr>
        <w:t xml:space="preserve">Dall'altro lato LiSEC si distingue per la funzionalità delle macchine. Il mio esempio preferito in questo caso è il sistema KSR. Con questa rettificatrice per bordi LiSEC si può sfilettare automaticamente tutti e quattro i lati. La testa di rettifica della rettificatrice per bordi del vetro può essere ruotata di 360°. È in questo modo possibile eseguire la bordatura su tutti e quattro i lati della lastra di vetro, raggiungendo così una ravvivatura ottimale e delicata del bordo del vetro, in modo che l'affilatura sia pressoché perfetta. Il solo guardare questi processi nella macchina è qualcosa di affascinante. </w:t>
      </w:r>
    </w:p>
    <w:p w14:paraId="188CAE6B" w14:textId="77777777" w:rsidR="006134B3" w:rsidRPr="006134B3" w:rsidRDefault="006134B3" w:rsidP="006134B3">
      <w:pPr>
        <w:spacing w:line="276" w:lineRule="auto"/>
        <w:jc w:val="both"/>
        <w:rPr>
          <w:rFonts w:ascii="Arial" w:hAnsi="Arial" w:cs="Arial"/>
          <w:b/>
          <w:bCs/>
        </w:rPr>
      </w:pPr>
      <w:r>
        <w:rPr>
          <w:rFonts w:ascii="Arial" w:hAnsi="Arial"/>
          <w:b/>
        </w:rPr>
        <w:t>LiSEC: LiSEC e innovazioni: cosa pensa in merito a questo?</w:t>
      </w:r>
    </w:p>
    <w:p w14:paraId="680C10B1" w14:textId="77777777" w:rsidR="006134B3" w:rsidRPr="006134B3" w:rsidRDefault="006134B3" w:rsidP="006134B3">
      <w:pPr>
        <w:spacing w:line="276" w:lineRule="auto"/>
        <w:jc w:val="both"/>
        <w:rPr>
          <w:rFonts w:ascii="Arial" w:hAnsi="Arial" w:cs="Arial"/>
        </w:rPr>
      </w:pPr>
      <w:r>
        <w:rPr>
          <w:rFonts w:ascii="Arial" w:hAnsi="Arial"/>
        </w:rPr>
        <w:t xml:space="preserve">Peter denBoer: Oltre al fatto che LiSEC dispone di soluzioni affidabili e che sono presenti referenti molto competenti nel team LiSEC, la spinta all'innovazione è sicuramente straordinaria. A volte le macchine e le soluzioni software sono persino così avanzate </w:t>
      </w:r>
      <w:r>
        <w:rPr>
          <w:rStyle w:val="cf01"/>
          <w:rFonts w:ascii="Arial" w:hAnsi="Arial"/>
          <w:sz w:val="22"/>
        </w:rPr>
        <w:t xml:space="preserve">che in alcuni mercati occorre anche formare un know-how degli operatori assieme all'introduzione sul </w:t>
      </w:r>
      <w:r>
        <w:rPr>
          <w:rStyle w:val="cf01"/>
          <w:rFonts w:ascii="Arial" w:hAnsi="Arial"/>
          <w:sz w:val="22"/>
        </w:rPr>
        <w:lastRenderedPageBreak/>
        <w:t>mercato stesso. Una formazione intensiva degli operatori rappresenta un fattore di successo decisivo</w:t>
      </w:r>
      <w:r>
        <w:rPr>
          <w:rFonts w:ascii="Arial" w:hAnsi="Arial"/>
        </w:rPr>
        <w:t>. È quindi indispensabile un training intensivo degli operatori che lavorano sulla macchina. E a dire il vero LiSEC presenta ogni anno qualcosa di nuovo. È stato sempre così. Ho visto crescere LiSEC nel tempo e ho notato il valore che dà LiSEC alle innovazioni al giorno d'oggi. Nel centro di test presso lo stabilimento di Seitenstetten si progetta meticolosamente e si sperimenta in continuazione al fine di sviluppare costantemente i prodotti. Direi che questo caratterizza davvero LiSEC, per la quale la parola chiave è innovazione!</w:t>
      </w:r>
    </w:p>
    <w:p w14:paraId="31E93DA1" w14:textId="77777777" w:rsidR="006134B3" w:rsidRPr="006134B3" w:rsidRDefault="006134B3" w:rsidP="006134B3">
      <w:pPr>
        <w:spacing w:line="276" w:lineRule="auto"/>
        <w:jc w:val="both"/>
        <w:rPr>
          <w:rFonts w:ascii="Arial" w:hAnsi="Arial" w:cs="Arial"/>
          <w:b/>
          <w:bCs/>
        </w:rPr>
      </w:pPr>
    </w:p>
    <w:p w14:paraId="5BEE0F78" w14:textId="77777777" w:rsidR="006134B3" w:rsidRPr="006134B3" w:rsidRDefault="006134B3" w:rsidP="006134B3">
      <w:pPr>
        <w:spacing w:line="276" w:lineRule="auto"/>
        <w:jc w:val="both"/>
        <w:rPr>
          <w:rFonts w:ascii="Arial" w:hAnsi="Arial" w:cs="Arial"/>
          <w:b/>
          <w:bCs/>
        </w:rPr>
      </w:pPr>
      <w:r>
        <w:rPr>
          <w:rFonts w:ascii="Arial" w:hAnsi="Arial"/>
          <w:b/>
        </w:rPr>
        <w:t>Consiglio LiSEC per il magazzino lastre residue:</w:t>
      </w:r>
    </w:p>
    <w:p w14:paraId="56D46175" w14:textId="77777777" w:rsidR="006134B3" w:rsidRPr="006134B3" w:rsidRDefault="006134B3" w:rsidP="006134B3">
      <w:pPr>
        <w:spacing w:line="276" w:lineRule="auto"/>
        <w:jc w:val="both"/>
        <w:rPr>
          <w:rFonts w:ascii="Arial" w:hAnsi="Arial" w:cs="Arial"/>
        </w:rPr>
      </w:pPr>
      <w:r>
        <w:rPr>
          <w:rFonts w:ascii="Arial" w:hAnsi="Arial"/>
        </w:rPr>
        <w:t>Se si lavorano vetri costosi che si trattano raramente, fare attenzione ai pochi scarti e conservare le lastre residue in modo sicuro e accessibili in qualsiasi momento all'interno di un magazzino LiSEC!</w:t>
      </w:r>
    </w:p>
    <w:p w14:paraId="4EFCBD50" w14:textId="65E20B7C" w:rsidR="007A73AD" w:rsidRPr="006134B3" w:rsidRDefault="007A73AD" w:rsidP="007A73AD">
      <w:pPr>
        <w:spacing w:after="0" w:line="240" w:lineRule="auto"/>
        <w:textAlignment w:val="baseline"/>
        <w:rPr>
          <w:rFonts w:ascii="Arial" w:eastAsia="Times New Roman" w:hAnsi="Arial" w:cs="Arial"/>
          <w:lang w:eastAsia="de-AT"/>
        </w:rPr>
      </w:pPr>
    </w:p>
    <w:bookmarkEnd w:id="1"/>
    <w:p w14:paraId="6ADD773B" w14:textId="38078241" w:rsidR="001B7B6E" w:rsidRPr="000B3B80" w:rsidRDefault="000B3B80" w:rsidP="00CD03C2">
      <w:pPr>
        <w:spacing w:line="360" w:lineRule="auto"/>
        <w:rPr>
          <w:rFonts w:ascii="Arial" w:hAnsi="Arial" w:cs="Arial"/>
          <w:b/>
          <w:bCs/>
        </w:rPr>
      </w:pPr>
      <w:r>
        <w:br w:type="column"/>
      </w:r>
      <w:r>
        <w:rPr>
          <w:rFonts w:ascii="Arial" w:hAnsi="Arial"/>
          <w:b/>
        </w:rPr>
        <w:lastRenderedPageBreak/>
        <w:t xml:space="preserve">Figure </w:t>
      </w:r>
      <w:r>
        <w:rPr>
          <w:rFonts w:ascii="Arial" w:hAnsi="Arial"/>
        </w:rPr>
        <w:t>© LiSEC</w:t>
      </w:r>
    </w:p>
    <w:p w14:paraId="3EA037EC" w14:textId="77777777" w:rsidR="00EA70A6" w:rsidRPr="003C3EC7" w:rsidRDefault="00EA70A6" w:rsidP="00EA70A6">
      <w:pPr>
        <w:spacing w:after="0" w:line="360" w:lineRule="auto"/>
        <w:rPr>
          <w:rFonts w:ascii="Roboto" w:hAnsi="Roboto" w:cs="Arial"/>
        </w:rPr>
      </w:pPr>
      <w:r>
        <w:rPr>
          <w:rFonts w:ascii="Roboto" w:hAnsi="Roboto" w:cs="Arial"/>
          <w:noProof/>
        </w:rPr>
        <w:drawing>
          <wp:inline distT="0" distB="0" distL="0" distR="0" wp14:anchorId="238E2A1C" wp14:editId="1FF231B1">
            <wp:extent cx="5760720" cy="3389779"/>
            <wp:effectExtent l="0" t="0" r="0" b="1270"/>
            <wp:docPr id="1023126244" name="Grafik 2" descr="Ein Bild, das Kleidung, Person, Man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126244" name="Grafik 2" descr="Ein Bild, das Kleidung, Person, Mann, Im Haus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389779"/>
                    </a:xfrm>
                    <a:prstGeom prst="rect">
                      <a:avLst/>
                    </a:prstGeom>
                    <a:noFill/>
                    <a:ln>
                      <a:noFill/>
                    </a:ln>
                  </pic:spPr>
                </pic:pic>
              </a:graphicData>
            </a:graphic>
          </wp:inline>
        </w:drawing>
      </w:r>
      <w:r>
        <w:rPr>
          <w:rFonts w:ascii="Roboto" w:hAnsi="Roboto" w:cs="Arial"/>
          <w:noProof/>
        </w:rPr>
        <w:drawing>
          <wp:inline distT="0" distB="0" distL="0" distR="0" wp14:anchorId="29690BA6" wp14:editId="3DF0A98F">
            <wp:extent cx="5762625" cy="3838575"/>
            <wp:effectExtent l="0" t="0" r="9525" b="9525"/>
            <wp:docPr id="997171231" name="Grafik 1" descr="Ein Bild, das Kleidung, Person, Gebäude,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7171231" name="Grafik 1" descr="Ein Bild, das Kleidung, Person, Gebäude, Mann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lastRenderedPageBreak/>
        <w:drawing>
          <wp:inline distT="0" distB="0" distL="0" distR="0" wp14:anchorId="54A5AD03" wp14:editId="72EB32AA">
            <wp:extent cx="5762625" cy="3838575"/>
            <wp:effectExtent l="0" t="0" r="9525" b="9525"/>
            <wp:docPr id="1993405353" name="Grafik 3" descr="Ein Bild, das Im Haus, Maschine, Stahl,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3405353" name="Grafik 3" descr="Ein Bild, das Im Haus, Maschine, Stahl, Fabrik enthält.&#10;&#10;Automatisch generierte Beschreibu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drawing>
          <wp:inline distT="0" distB="0" distL="0" distR="0" wp14:anchorId="44039726" wp14:editId="58CA5C27">
            <wp:extent cx="5762625" cy="3838575"/>
            <wp:effectExtent l="0" t="0" r="9525" b="9525"/>
            <wp:docPr id="1259311200" name="Grafik 4" descr="Ein Bild, das Im Haus, Stahl, Boden,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311200" name="Grafik 4" descr="Ein Bild, das Im Haus, Stahl, Boden, Fabrik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lastRenderedPageBreak/>
        <w:drawing>
          <wp:inline distT="0" distB="0" distL="0" distR="0" wp14:anchorId="663E2BB8" wp14:editId="7A200CBB">
            <wp:extent cx="5762625" cy="3838575"/>
            <wp:effectExtent l="0" t="0" r="9525" b="9525"/>
            <wp:docPr id="1263874370" name="Grafik 5" descr="Ein Bild, das Maschine, Bautechnik, Stahl,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874370" name="Grafik 5" descr="Ein Bild, das Maschine, Bautechnik, Stahl, Gebäude enthält.&#10;&#10;Automatisch generierte Beschreibu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drawing>
          <wp:inline distT="0" distB="0" distL="0" distR="0" wp14:anchorId="3A954870" wp14:editId="0C08B6C0">
            <wp:extent cx="5762625" cy="3838575"/>
            <wp:effectExtent l="0" t="0" r="9525" b="9525"/>
            <wp:docPr id="1390650517" name="Grafik 6" descr="Ein Bild, das Stahl, Industrie, Bautechnik,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650517" name="Grafik 6" descr="Ein Bild, das Stahl, Industrie, Bautechnik, Maschine enthält.&#10;&#10;Automatisch generierte Beschreibu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r>
        <w:rPr>
          <w:rFonts w:ascii="Roboto" w:hAnsi="Roboto" w:cs="Arial"/>
          <w:noProof/>
        </w:rPr>
        <w:lastRenderedPageBreak/>
        <w:drawing>
          <wp:inline distT="0" distB="0" distL="0" distR="0" wp14:anchorId="455790DB" wp14:editId="4B5D08BC">
            <wp:extent cx="5762625" cy="3838575"/>
            <wp:effectExtent l="0" t="0" r="9525" b="9525"/>
            <wp:docPr id="1669506371" name="Grafik 7" descr="Ein Bild, das Stahl, Metall, Im Haus,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506371" name="Grafik 7" descr="Ein Bild, das Stahl, Metall, Im Haus, Industrie enthält.&#10;&#10;Automatisch generierte Beschreibu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14:paraId="1C87B0C4" w14:textId="77777777" w:rsidR="00B55A04" w:rsidRDefault="00B55A04" w:rsidP="00911215">
      <w:pPr>
        <w:widowControl w:val="0"/>
        <w:spacing w:after="0" w:line="240" w:lineRule="auto"/>
        <w:jc w:val="both"/>
        <w:rPr>
          <w:rFonts w:ascii="Roboto" w:hAnsi="Roboto"/>
          <w:b/>
          <w:sz w:val="20"/>
          <w:lang w:val="en-GB"/>
        </w:rPr>
      </w:pPr>
    </w:p>
    <w:p w14:paraId="3B5065A3" w14:textId="77777777" w:rsidR="00726E08" w:rsidRPr="003C3EC7" w:rsidRDefault="00726E08" w:rsidP="00726E08">
      <w:pPr>
        <w:widowControl w:val="0"/>
        <w:spacing w:after="0" w:line="240" w:lineRule="auto"/>
        <w:jc w:val="both"/>
        <w:rPr>
          <w:rFonts w:ascii="Roboto" w:hAnsi="Roboto" w:cs="Arial"/>
          <w:b/>
          <w:sz w:val="20"/>
          <w:szCs w:val="20"/>
        </w:rPr>
      </w:pPr>
      <w:r>
        <w:rPr>
          <w:rFonts w:ascii="Roboto" w:hAnsi="Roboto"/>
          <w:b/>
          <w:sz w:val="20"/>
        </w:rPr>
        <w:t>Informazioni su LiSEC</w:t>
      </w:r>
    </w:p>
    <w:p w14:paraId="1657F103" w14:textId="77777777" w:rsidR="00726E08" w:rsidRPr="003C3EC7" w:rsidRDefault="00726E08" w:rsidP="00726E08">
      <w:pPr>
        <w:widowControl w:val="0"/>
        <w:spacing w:after="0" w:line="240" w:lineRule="auto"/>
        <w:jc w:val="both"/>
        <w:rPr>
          <w:rFonts w:ascii="Roboto" w:hAnsi="Roboto" w:cs="Arial"/>
          <w:sz w:val="20"/>
          <w:szCs w:val="20"/>
        </w:rPr>
      </w:pPr>
      <w:bookmarkStart w:id="2" w:name="_Hlk97719094"/>
      <w:r>
        <w:rPr>
          <w:rFonts w:ascii="Roboto" w:hAnsi="Roboto"/>
          <w:sz w:val="20"/>
        </w:rPr>
        <w:t>LiSEC, con sede principale a Seitenstetten/Amstetten, è un gruppo aziendale attivo a livello mondiale che da oltre 60 anni fornisce soluzioni personalizzate e complete nel campo della lavorazione e della finitura del vetro piatto. Le attività aziendali includono macchine, soluzioni di automatizzazione e servizi. Nel 2023 il gruppo ha conseguito, con all'incirca 1.300 dipendenti e 20 sedi, una quota di esportazioni pari a oltre il 95% e un fatturato di qualcosa come 300 milioni di euro. LiSEC sviluppa e produce sistemi per il taglio e lo smistamento del vetro, componenti singoli e linee di produzione complete per la produzione di vetro isolante e stratificato, nonché macchine per la lavorazione di bordi e impianti di tempra. Grazie a una tecnologia affidabile e soluzioni di automazione intelligenti, LiSEC stabilisce nuovi standard di qualità e tecnologia e contribuisce in modo fondamentale al successo dei suoi clienti.</w:t>
      </w:r>
    </w:p>
    <w:bookmarkEnd w:id="2"/>
    <w:p w14:paraId="46C5CEEA" w14:textId="77777777" w:rsidR="00726E08" w:rsidRPr="003C3EC7" w:rsidRDefault="00726E08" w:rsidP="00726E08">
      <w:pPr>
        <w:spacing w:after="0" w:line="240" w:lineRule="auto"/>
        <w:rPr>
          <w:rFonts w:ascii="Roboto" w:hAnsi="Roboto" w:cs="Arial"/>
          <w:sz w:val="20"/>
          <w:szCs w:val="20"/>
        </w:rPr>
      </w:pPr>
    </w:p>
    <w:p w14:paraId="2D9FC425"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Ulteriori informazioni:</w:t>
      </w:r>
      <w:r>
        <w:rPr>
          <w:rFonts w:ascii="Roboto" w:hAnsi="Roboto"/>
          <w:color w:val="000000"/>
          <w:sz w:val="20"/>
        </w:rPr>
        <w:br/>
      </w:r>
      <w:r>
        <w:rPr>
          <w:rFonts w:ascii="Roboto" w:hAnsi="Roboto"/>
          <w:sz w:val="20"/>
        </w:rPr>
        <w:t>Claudia GUSCHLBAUER</w:t>
      </w:r>
    </w:p>
    <w:p w14:paraId="653490D0"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Direttrice del Marketing e comunicazione aziendale</w:t>
      </w:r>
    </w:p>
    <w:p w14:paraId="2CA45F72" w14:textId="77777777" w:rsidR="00726E08" w:rsidRPr="003C3EC7" w:rsidRDefault="00726E08" w:rsidP="00726E08">
      <w:pPr>
        <w:widowControl w:val="0"/>
        <w:autoSpaceDE w:val="0"/>
        <w:autoSpaceDN w:val="0"/>
        <w:adjustRightInd w:val="0"/>
        <w:spacing w:after="0" w:line="240" w:lineRule="auto"/>
        <w:ind w:right="-2126"/>
        <w:rPr>
          <w:rFonts w:ascii="Roboto" w:hAnsi="Roboto" w:cs="Arial"/>
          <w:sz w:val="20"/>
          <w:szCs w:val="20"/>
        </w:rPr>
      </w:pPr>
    </w:p>
    <w:p w14:paraId="38EE50C3" w14:textId="77777777" w:rsidR="00726E08" w:rsidRPr="003C3EC7" w:rsidRDefault="00726E08" w:rsidP="00726E08">
      <w:pPr>
        <w:spacing w:after="0" w:line="240" w:lineRule="auto"/>
        <w:rPr>
          <w:rFonts w:ascii="Roboto" w:hAnsi="Roboto" w:cs="Arial"/>
        </w:rPr>
      </w:pPr>
      <w:r w:rsidRPr="00BF00FA">
        <w:rPr>
          <w:rFonts w:ascii="Roboto" w:hAnsi="Roboto"/>
          <w:sz w:val="20"/>
          <w:lang w:val="fr-FR"/>
        </w:rPr>
        <w:t>LiSEC Austria GmbH</w:t>
      </w:r>
      <w:r w:rsidRPr="00BF00FA">
        <w:rPr>
          <w:rFonts w:ascii="Roboto" w:hAnsi="Roboto"/>
          <w:sz w:val="20"/>
          <w:lang w:val="fr-FR"/>
        </w:rPr>
        <w:br/>
        <w:t xml:space="preserve">Peter-Lisec-Str. </w:t>
      </w:r>
      <w:r>
        <w:rPr>
          <w:rFonts w:ascii="Roboto" w:hAnsi="Roboto"/>
          <w:sz w:val="20"/>
        </w:rPr>
        <w:t>1 – 3353 Seitenstetten, Austria</w:t>
      </w:r>
      <w:r>
        <w:rPr>
          <w:rFonts w:ascii="Roboto" w:hAnsi="Roboto"/>
          <w:sz w:val="20"/>
        </w:rPr>
        <w:br/>
        <w:t>Tel.: +43 7477 405-1115</w:t>
      </w:r>
      <w:r>
        <w:rPr>
          <w:rFonts w:ascii="Roboto" w:hAnsi="Roboto"/>
          <w:sz w:val="20"/>
        </w:rPr>
        <w:br/>
        <w:t>Cellulare: +43 660 871 58 03</w:t>
      </w:r>
      <w:r>
        <w:rPr>
          <w:rFonts w:ascii="Roboto" w:hAnsi="Roboto"/>
          <w:sz w:val="20"/>
        </w:rPr>
        <w:br/>
        <w:t xml:space="preserve">E-Mail: </w:t>
      </w:r>
      <w:hyperlink r:id="rId15" w:history="1">
        <w:r>
          <w:rPr>
            <w:rStyle w:val="Hyperlink"/>
            <w:rFonts w:ascii="Roboto" w:hAnsi="Roboto"/>
            <w:sz w:val="20"/>
          </w:rPr>
          <w:t>claudia.guschlbauer@lisec.com</w:t>
        </w:r>
      </w:hyperlink>
      <w:r>
        <w:rPr>
          <w:rFonts w:ascii="Roboto" w:hAnsi="Roboto"/>
          <w:sz w:val="20"/>
        </w:rPr>
        <w:t xml:space="preserve"> – </w:t>
      </w:r>
      <w:hyperlink r:id="rId16" w:history="1">
        <w:r>
          <w:rPr>
            <w:rStyle w:val="Hyperlink"/>
            <w:rFonts w:ascii="Roboto" w:hAnsi="Roboto"/>
            <w:sz w:val="20"/>
          </w:rPr>
          <w:t>www.lisec.com</w:t>
        </w:r>
      </w:hyperlink>
    </w:p>
    <w:p w14:paraId="299D1318" w14:textId="77777777" w:rsidR="00726E08" w:rsidRPr="001B34E2" w:rsidRDefault="00726E08" w:rsidP="00726E08">
      <w:pPr>
        <w:widowControl w:val="0"/>
        <w:spacing w:after="0" w:line="324" w:lineRule="auto"/>
        <w:jc w:val="both"/>
        <w:rPr>
          <w:rFonts w:ascii="Roboto" w:hAnsi="Roboto" w:cs="Arial"/>
        </w:rPr>
      </w:pPr>
    </w:p>
    <w:p w14:paraId="1825A809" w14:textId="4215043D" w:rsidR="00D013F9" w:rsidRPr="001B34E2" w:rsidRDefault="00D013F9" w:rsidP="00726E08">
      <w:pPr>
        <w:widowControl w:val="0"/>
        <w:spacing w:after="0" w:line="240" w:lineRule="auto"/>
        <w:jc w:val="both"/>
        <w:rPr>
          <w:rFonts w:ascii="Roboto" w:hAnsi="Roboto" w:cs="Arial"/>
        </w:rPr>
      </w:pPr>
    </w:p>
    <w:sectPr w:rsidR="00D013F9" w:rsidRPr="001B34E2">
      <w:headerReference w:type="default" r:id="rId17"/>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14A13" w14:textId="77777777" w:rsidR="00C5604B" w:rsidRDefault="00C5604B" w:rsidP="00461B34">
      <w:pPr>
        <w:spacing w:after="0" w:line="240" w:lineRule="auto"/>
      </w:pPr>
      <w:r>
        <w:separator/>
      </w:r>
    </w:p>
  </w:endnote>
  <w:endnote w:type="continuationSeparator" w:id="0">
    <w:p w14:paraId="53A44690" w14:textId="77777777" w:rsidR="00C5604B" w:rsidRDefault="00C5604B"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5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863B4" w14:textId="77777777" w:rsidR="00C5604B" w:rsidRDefault="00C5604B" w:rsidP="00461B34">
      <w:pPr>
        <w:spacing w:after="0" w:line="240" w:lineRule="auto"/>
      </w:pPr>
      <w:r>
        <w:separator/>
      </w:r>
    </w:p>
  </w:footnote>
  <w:footnote w:type="continuationSeparator" w:id="0">
    <w:p w14:paraId="6A96602B" w14:textId="77777777" w:rsidR="00C5604B" w:rsidRDefault="00C5604B"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031C923F" w:rsidR="00911215" w:rsidRPr="001B34E2" w:rsidRDefault="00911215" w:rsidP="00911215">
    <w:pPr>
      <w:pStyle w:val="Kopfzeile"/>
      <w:rPr>
        <w:rFonts w:ascii="Roboto" w:hAnsi="Roboto" w:cs="Arial"/>
        <w:b/>
      </w:rPr>
    </w:pPr>
    <w:bookmarkStart w:id="3" w:name="_Hlk145570763"/>
    <w:r>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rPr>
      <w:t>COMUNICATO STAMPA</w:t>
    </w:r>
  </w:p>
  <w:p w14:paraId="5396A17D" w14:textId="77777777" w:rsidR="006932A4" w:rsidRPr="001B34E2" w:rsidRDefault="006932A4" w:rsidP="006932A4">
    <w:pPr>
      <w:pStyle w:val="Kopfzeile"/>
      <w:rPr>
        <w:rFonts w:ascii="Roboto" w:hAnsi="Roboto"/>
      </w:rPr>
    </w:pPr>
  </w:p>
  <w:bookmarkEnd w:id="3"/>
  <w:p w14:paraId="54BE1BC4" w14:textId="77777777" w:rsidR="006932A4" w:rsidRPr="001B34E2" w:rsidRDefault="006932A4" w:rsidP="006932A4">
    <w:pPr>
      <w:pStyle w:val="Kopfzeile"/>
      <w:rPr>
        <w:rFonts w:ascii="Roboto" w:hAnsi="Roboto"/>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520A5"/>
    <w:rsid w:val="00052A0F"/>
    <w:rsid w:val="00054965"/>
    <w:rsid w:val="000637EE"/>
    <w:rsid w:val="00067852"/>
    <w:rsid w:val="00067F46"/>
    <w:rsid w:val="000705DB"/>
    <w:rsid w:val="00074E75"/>
    <w:rsid w:val="00076437"/>
    <w:rsid w:val="00077757"/>
    <w:rsid w:val="00080D9F"/>
    <w:rsid w:val="000866C6"/>
    <w:rsid w:val="00090DC4"/>
    <w:rsid w:val="00094EA1"/>
    <w:rsid w:val="000A1AF9"/>
    <w:rsid w:val="000A3D8B"/>
    <w:rsid w:val="000B29B7"/>
    <w:rsid w:val="000B3B80"/>
    <w:rsid w:val="000B55D0"/>
    <w:rsid w:val="000D4BD4"/>
    <w:rsid w:val="000D6BF2"/>
    <w:rsid w:val="000E0296"/>
    <w:rsid w:val="000E074C"/>
    <w:rsid w:val="000E4736"/>
    <w:rsid w:val="000E564A"/>
    <w:rsid w:val="000E6059"/>
    <w:rsid w:val="001010B2"/>
    <w:rsid w:val="00102881"/>
    <w:rsid w:val="00105BE9"/>
    <w:rsid w:val="001067A8"/>
    <w:rsid w:val="00107149"/>
    <w:rsid w:val="001120A8"/>
    <w:rsid w:val="001130FC"/>
    <w:rsid w:val="00120F6F"/>
    <w:rsid w:val="00123273"/>
    <w:rsid w:val="001239B3"/>
    <w:rsid w:val="0012411D"/>
    <w:rsid w:val="001269AC"/>
    <w:rsid w:val="001345D3"/>
    <w:rsid w:val="001404A7"/>
    <w:rsid w:val="00152295"/>
    <w:rsid w:val="001538CE"/>
    <w:rsid w:val="001559BB"/>
    <w:rsid w:val="00161ED8"/>
    <w:rsid w:val="00162E7F"/>
    <w:rsid w:val="00163D2C"/>
    <w:rsid w:val="0016453C"/>
    <w:rsid w:val="0016460D"/>
    <w:rsid w:val="00165A9F"/>
    <w:rsid w:val="00166C45"/>
    <w:rsid w:val="0017031A"/>
    <w:rsid w:val="00177DE7"/>
    <w:rsid w:val="00182430"/>
    <w:rsid w:val="00191CEF"/>
    <w:rsid w:val="00193083"/>
    <w:rsid w:val="001B34E2"/>
    <w:rsid w:val="001B7B6E"/>
    <w:rsid w:val="001C5B88"/>
    <w:rsid w:val="001D3864"/>
    <w:rsid w:val="001D46CE"/>
    <w:rsid w:val="001D5A95"/>
    <w:rsid w:val="001D635A"/>
    <w:rsid w:val="001D786B"/>
    <w:rsid w:val="001E3F26"/>
    <w:rsid w:val="001E5AB7"/>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E1"/>
    <w:rsid w:val="002359BF"/>
    <w:rsid w:val="00246A37"/>
    <w:rsid w:val="00251797"/>
    <w:rsid w:val="00256E16"/>
    <w:rsid w:val="00264A2C"/>
    <w:rsid w:val="0028017A"/>
    <w:rsid w:val="00283E6F"/>
    <w:rsid w:val="00286E44"/>
    <w:rsid w:val="002971BC"/>
    <w:rsid w:val="0029732C"/>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76D9"/>
    <w:rsid w:val="003019B3"/>
    <w:rsid w:val="00303CAF"/>
    <w:rsid w:val="00310671"/>
    <w:rsid w:val="003135E8"/>
    <w:rsid w:val="003143A3"/>
    <w:rsid w:val="003173AC"/>
    <w:rsid w:val="0032517D"/>
    <w:rsid w:val="003267EB"/>
    <w:rsid w:val="00331323"/>
    <w:rsid w:val="003429A1"/>
    <w:rsid w:val="003443CE"/>
    <w:rsid w:val="0034487D"/>
    <w:rsid w:val="00361DD1"/>
    <w:rsid w:val="003624E8"/>
    <w:rsid w:val="0036311E"/>
    <w:rsid w:val="00364674"/>
    <w:rsid w:val="00364F2F"/>
    <w:rsid w:val="003652A5"/>
    <w:rsid w:val="00383547"/>
    <w:rsid w:val="003856B1"/>
    <w:rsid w:val="00392AB9"/>
    <w:rsid w:val="00392FE5"/>
    <w:rsid w:val="00394D1E"/>
    <w:rsid w:val="0039765D"/>
    <w:rsid w:val="003A2C6D"/>
    <w:rsid w:val="003A3698"/>
    <w:rsid w:val="003A56D1"/>
    <w:rsid w:val="003B1DFD"/>
    <w:rsid w:val="003B539D"/>
    <w:rsid w:val="003C3FE6"/>
    <w:rsid w:val="003C6FE3"/>
    <w:rsid w:val="003D0625"/>
    <w:rsid w:val="003D4F05"/>
    <w:rsid w:val="003D7119"/>
    <w:rsid w:val="003E0BD3"/>
    <w:rsid w:val="003E3339"/>
    <w:rsid w:val="00400E96"/>
    <w:rsid w:val="00402781"/>
    <w:rsid w:val="00403CB2"/>
    <w:rsid w:val="00406672"/>
    <w:rsid w:val="00413024"/>
    <w:rsid w:val="00422624"/>
    <w:rsid w:val="00423B4C"/>
    <w:rsid w:val="004334E0"/>
    <w:rsid w:val="00437536"/>
    <w:rsid w:val="00437595"/>
    <w:rsid w:val="0044038D"/>
    <w:rsid w:val="00447203"/>
    <w:rsid w:val="0045078C"/>
    <w:rsid w:val="00461B34"/>
    <w:rsid w:val="00463D8C"/>
    <w:rsid w:val="00467508"/>
    <w:rsid w:val="004735BD"/>
    <w:rsid w:val="00477228"/>
    <w:rsid w:val="00481397"/>
    <w:rsid w:val="00490D43"/>
    <w:rsid w:val="00492C0C"/>
    <w:rsid w:val="00493EB7"/>
    <w:rsid w:val="004A2758"/>
    <w:rsid w:val="004C2DC5"/>
    <w:rsid w:val="004C35CD"/>
    <w:rsid w:val="004D7B7B"/>
    <w:rsid w:val="004D7F3D"/>
    <w:rsid w:val="004E1701"/>
    <w:rsid w:val="004F198C"/>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6A0C"/>
    <w:rsid w:val="0054013F"/>
    <w:rsid w:val="005437F5"/>
    <w:rsid w:val="00543FD9"/>
    <w:rsid w:val="00544EBC"/>
    <w:rsid w:val="0055012E"/>
    <w:rsid w:val="005514E9"/>
    <w:rsid w:val="00551DC1"/>
    <w:rsid w:val="00557126"/>
    <w:rsid w:val="00577B4A"/>
    <w:rsid w:val="0058159E"/>
    <w:rsid w:val="00581FF6"/>
    <w:rsid w:val="00592741"/>
    <w:rsid w:val="00595C1F"/>
    <w:rsid w:val="005A6061"/>
    <w:rsid w:val="005A79C7"/>
    <w:rsid w:val="005B2133"/>
    <w:rsid w:val="005B298A"/>
    <w:rsid w:val="005C0FCB"/>
    <w:rsid w:val="005D3779"/>
    <w:rsid w:val="005D455B"/>
    <w:rsid w:val="005E44D7"/>
    <w:rsid w:val="005E7314"/>
    <w:rsid w:val="005F39E7"/>
    <w:rsid w:val="005F4DEC"/>
    <w:rsid w:val="005F5881"/>
    <w:rsid w:val="005F7F87"/>
    <w:rsid w:val="00610188"/>
    <w:rsid w:val="00611049"/>
    <w:rsid w:val="006134B3"/>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F61"/>
    <w:rsid w:val="006A2F20"/>
    <w:rsid w:val="006A3C7B"/>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2D3C"/>
    <w:rsid w:val="00724CEC"/>
    <w:rsid w:val="0072536D"/>
    <w:rsid w:val="00726D0A"/>
    <w:rsid w:val="00726E08"/>
    <w:rsid w:val="0073329D"/>
    <w:rsid w:val="00737422"/>
    <w:rsid w:val="00747918"/>
    <w:rsid w:val="007506B6"/>
    <w:rsid w:val="00755009"/>
    <w:rsid w:val="007555B7"/>
    <w:rsid w:val="007611CC"/>
    <w:rsid w:val="00764D37"/>
    <w:rsid w:val="00767AEA"/>
    <w:rsid w:val="00771D96"/>
    <w:rsid w:val="00773720"/>
    <w:rsid w:val="00775A3F"/>
    <w:rsid w:val="00777B66"/>
    <w:rsid w:val="00780686"/>
    <w:rsid w:val="00781DCA"/>
    <w:rsid w:val="00786F1E"/>
    <w:rsid w:val="00787337"/>
    <w:rsid w:val="00787984"/>
    <w:rsid w:val="00791DBE"/>
    <w:rsid w:val="007951DB"/>
    <w:rsid w:val="00796759"/>
    <w:rsid w:val="007A027C"/>
    <w:rsid w:val="007A1165"/>
    <w:rsid w:val="007A73AD"/>
    <w:rsid w:val="007B2378"/>
    <w:rsid w:val="007C2D23"/>
    <w:rsid w:val="007C6FC3"/>
    <w:rsid w:val="007D7EFE"/>
    <w:rsid w:val="007E1118"/>
    <w:rsid w:val="007F1C52"/>
    <w:rsid w:val="00800FC0"/>
    <w:rsid w:val="008017D3"/>
    <w:rsid w:val="00804FAD"/>
    <w:rsid w:val="00805EFD"/>
    <w:rsid w:val="00810F0C"/>
    <w:rsid w:val="00815CE0"/>
    <w:rsid w:val="008207BB"/>
    <w:rsid w:val="00826E97"/>
    <w:rsid w:val="008279C4"/>
    <w:rsid w:val="00835A05"/>
    <w:rsid w:val="008378AD"/>
    <w:rsid w:val="00842111"/>
    <w:rsid w:val="00842636"/>
    <w:rsid w:val="00851BD8"/>
    <w:rsid w:val="00853061"/>
    <w:rsid w:val="00857323"/>
    <w:rsid w:val="0086758B"/>
    <w:rsid w:val="00885C55"/>
    <w:rsid w:val="00893F66"/>
    <w:rsid w:val="008941EC"/>
    <w:rsid w:val="00895754"/>
    <w:rsid w:val="008965E0"/>
    <w:rsid w:val="008A003F"/>
    <w:rsid w:val="008A66A5"/>
    <w:rsid w:val="008B0BA2"/>
    <w:rsid w:val="008B2775"/>
    <w:rsid w:val="008B4975"/>
    <w:rsid w:val="008B507D"/>
    <w:rsid w:val="008C45F5"/>
    <w:rsid w:val="008C730B"/>
    <w:rsid w:val="008D1336"/>
    <w:rsid w:val="008D197F"/>
    <w:rsid w:val="008E30E7"/>
    <w:rsid w:val="008F0401"/>
    <w:rsid w:val="008F4431"/>
    <w:rsid w:val="009004B9"/>
    <w:rsid w:val="009031B3"/>
    <w:rsid w:val="009065B0"/>
    <w:rsid w:val="0090671C"/>
    <w:rsid w:val="00911215"/>
    <w:rsid w:val="00915F0D"/>
    <w:rsid w:val="00920B28"/>
    <w:rsid w:val="009328EC"/>
    <w:rsid w:val="00933A8D"/>
    <w:rsid w:val="00937375"/>
    <w:rsid w:val="009377DC"/>
    <w:rsid w:val="00943AAE"/>
    <w:rsid w:val="009619F0"/>
    <w:rsid w:val="00962150"/>
    <w:rsid w:val="00963272"/>
    <w:rsid w:val="00964A35"/>
    <w:rsid w:val="00970410"/>
    <w:rsid w:val="00971192"/>
    <w:rsid w:val="009717B8"/>
    <w:rsid w:val="0097324A"/>
    <w:rsid w:val="009850EE"/>
    <w:rsid w:val="00991AA7"/>
    <w:rsid w:val="009949C2"/>
    <w:rsid w:val="009A05D5"/>
    <w:rsid w:val="009A4732"/>
    <w:rsid w:val="009A61D4"/>
    <w:rsid w:val="009A62C0"/>
    <w:rsid w:val="009A747B"/>
    <w:rsid w:val="009B29E3"/>
    <w:rsid w:val="009B4CA9"/>
    <w:rsid w:val="009C7314"/>
    <w:rsid w:val="009D07EC"/>
    <w:rsid w:val="009E6E12"/>
    <w:rsid w:val="009F038A"/>
    <w:rsid w:val="009F6A32"/>
    <w:rsid w:val="009F7357"/>
    <w:rsid w:val="00A0428D"/>
    <w:rsid w:val="00A05E0F"/>
    <w:rsid w:val="00A10120"/>
    <w:rsid w:val="00A16C5E"/>
    <w:rsid w:val="00A271C8"/>
    <w:rsid w:val="00A41273"/>
    <w:rsid w:val="00A431C8"/>
    <w:rsid w:val="00A65DF5"/>
    <w:rsid w:val="00A70F28"/>
    <w:rsid w:val="00A76123"/>
    <w:rsid w:val="00A80CD1"/>
    <w:rsid w:val="00A82E95"/>
    <w:rsid w:val="00A832E3"/>
    <w:rsid w:val="00A84543"/>
    <w:rsid w:val="00A85232"/>
    <w:rsid w:val="00A93D23"/>
    <w:rsid w:val="00A94DED"/>
    <w:rsid w:val="00A965FD"/>
    <w:rsid w:val="00AA79B3"/>
    <w:rsid w:val="00AB2050"/>
    <w:rsid w:val="00AB32D8"/>
    <w:rsid w:val="00AB4539"/>
    <w:rsid w:val="00AB7DBE"/>
    <w:rsid w:val="00AC388F"/>
    <w:rsid w:val="00AC4F3B"/>
    <w:rsid w:val="00AC6942"/>
    <w:rsid w:val="00AD01E3"/>
    <w:rsid w:val="00AD188F"/>
    <w:rsid w:val="00AD5371"/>
    <w:rsid w:val="00AD7E5C"/>
    <w:rsid w:val="00AE2A96"/>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31366"/>
    <w:rsid w:val="00B31685"/>
    <w:rsid w:val="00B4028B"/>
    <w:rsid w:val="00B40A5C"/>
    <w:rsid w:val="00B415A8"/>
    <w:rsid w:val="00B42F05"/>
    <w:rsid w:val="00B44521"/>
    <w:rsid w:val="00B47F7A"/>
    <w:rsid w:val="00B542C5"/>
    <w:rsid w:val="00B55A04"/>
    <w:rsid w:val="00B701B4"/>
    <w:rsid w:val="00B70FFD"/>
    <w:rsid w:val="00B74AFA"/>
    <w:rsid w:val="00B74B76"/>
    <w:rsid w:val="00B8447E"/>
    <w:rsid w:val="00B96B85"/>
    <w:rsid w:val="00BA13CD"/>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BF00FA"/>
    <w:rsid w:val="00C0201F"/>
    <w:rsid w:val="00C122B6"/>
    <w:rsid w:val="00C1383F"/>
    <w:rsid w:val="00C14416"/>
    <w:rsid w:val="00C20F21"/>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415F"/>
    <w:rsid w:val="00CA66A4"/>
    <w:rsid w:val="00CA7A85"/>
    <w:rsid w:val="00CC583E"/>
    <w:rsid w:val="00CC663A"/>
    <w:rsid w:val="00CC71E2"/>
    <w:rsid w:val="00CC71E7"/>
    <w:rsid w:val="00CD03C2"/>
    <w:rsid w:val="00CD2380"/>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6769D"/>
    <w:rsid w:val="00D723A0"/>
    <w:rsid w:val="00D7383F"/>
    <w:rsid w:val="00D74C12"/>
    <w:rsid w:val="00D74E34"/>
    <w:rsid w:val="00D83C91"/>
    <w:rsid w:val="00D9569E"/>
    <w:rsid w:val="00DA0550"/>
    <w:rsid w:val="00DA4D51"/>
    <w:rsid w:val="00DB5739"/>
    <w:rsid w:val="00DC3674"/>
    <w:rsid w:val="00DC65F2"/>
    <w:rsid w:val="00DC7D51"/>
    <w:rsid w:val="00DD6600"/>
    <w:rsid w:val="00DF109F"/>
    <w:rsid w:val="00DF4003"/>
    <w:rsid w:val="00DF4FC7"/>
    <w:rsid w:val="00E0022A"/>
    <w:rsid w:val="00E17D9F"/>
    <w:rsid w:val="00E205E8"/>
    <w:rsid w:val="00E27439"/>
    <w:rsid w:val="00E33800"/>
    <w:rsid w:val="00E35EEE"/>
    <w:rsid w:val="00E50739"/>
    <w:rsid w:val="00E533D1"/>
    <w:rsid w:val="00E55B31"/>
    <w:rsid w:val="00E65C73"/>
    <w:rsid w:val="00E83CD7"/>
    <w:rsid w:val="00EA70A6"/>
    <w:rsid w:val="00EB2C66"/>
    <w:rsid w:val="00EC14F4"/>
    <w:rsid w:val="00ED32B2"/>
    <w:rsid w:val="00ED7440"/>
    <w:rsid w:val="00EE337C"/>
    <w:rsid w:val="00EE4064"/>
    <w:rsid w:val="00EF4868"/>
    <w:rsid w:val="00EF4A5C"/>
    <w:rsid w:val="00EF5199"/>
    <w:rsid w:val="00EF598B"/>
    <w:rsid w:val="00F00BE2"/>
    <w:rsid w:val="00F04313"/>
    <w:rsid w:val="00F05A81"/>
    <w:rsid w:val="00F107DE"/>
    <w:rsid w:val="00F124C2"/>
    <w:rsid w:val="00F13690"/>
    <w:rsid w:val="00F16364"/>
    <w:rsid w:val="00F17782"/>
    <w:rsid w:val="00F2601F"/>
    <w:rsid w:val="00F3709C"/>
    <w:rsid w:val="00F410FB"/>
    <w:rsid w:val="00F47EB6"/>
    <w:rsid w:val="00F5031A"/>
    <w:rsid w:val="00F514D7"/>
    <w:rsid w:val="00F52C1F"/>
    <w:rsid w:val="00F623B1"/>
    <w:rsid w:val="00F64D50"/>
    <w:rsid w:val="00F65389"/>
    <w:rsid w:val="00F7151E"/>
    <w:rsid w:val="00F82BDE"/>
    <w:rsid w:val="00F962B4"/>
    <w:rsid w:val="00FA7962"/>
    <w:rsid w:val="00FA7F43"/>
    <w:rsid w:val="00FB2973"/>
    <w:rsid w:val="00FB7A92"/>
    <w:rsid w:val="00FC3EBB"/>
    <w:rsid w:val="00FC5514"/>
    <w:rsid w:val="00FC7660"/>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4A5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6134B3"/>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mailto:claudia.guschlbauer@lisec.com" TargetMode="Externa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7</Pages>
  <Words>1115</Words>
  <Characters>7027</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Katrin Dieminger</cp:lastModifiedBy>
  <cp:revision>6</cp:revision>
  <cp:lastPrinted>2023-08-23T05:59:00Z</cp:lastPrinted>
  <dcterms:created xsi:type="dcterms:W3CDTF">2024-03-29T07:09:00Z</dcterms:created>
  <dcterms:modified xsi:type="dcterms:W3CDTF">2024-05-08T07:05:00Z</dcterms:modified>
</cp:coreProperties>
</file>